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99" w:rsidRDefault="0005349F" w:rsidP="0005349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знать.</w:t>
      </w:r>
    </w:p>
    <w:p w:rsidR="0005349F" w:rsidRDefault="0005349F" w:rsidP="0005349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 том, почему ребёнку дошкольного возраста обязательно нужно спать днём.</w:t>
      </w:r>
    </w:p>
    <w:p w:rsidR="0005349F" w:rsidRPr="0005349F" w:rsidRDefault="0005349F" w:rsidP="0005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49F">
        <w:rPr>
          <w:rFonts w:ascii="Times New Roman" w:hAnsi="Times New Roman" w:cs="Times New Roman"/>
          <w:sz w:val="28"/>
          <w:szCs w:val="28"/>
        </w:rPr>
        <w:t>восстановление сил при активной потере энергии;</w:t>
      </w:r>
    </w:p>
    <w:p w:rsidR="0005349F" w:rsidRDefault="0005349F" w:rsidP="0005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успокоение возбужденной нервной системы у детей;</w:t>
      </w:r>
    </w:p>
    <w:p w:rsidR="0005349F" w:rsidRDefault="0005349F" w:rsidP="0005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иммунитета;</w:t>
      </w:r>
    </w:p>
    <w:p w:rsidR="0005349F" w:rsidRDefault="0005349F" w:rsidP="0005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поднятие настроения;</w:t>
      </w:r>
    </w:p>
    <w:p w:rsidR="0005349F" w:rsidRDefault="0005349F" w:rsidP="0005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режимный момент;</w:t>
      </w:r>
    </w:p>
    <w:p w:rsidR="0005349F" w:rsidRDefault="0005349F" w:rsidP="0005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взросления организма.</w:t>
      </w:r>
    </w:p>
    <w:p w:rsidR="0005349F" w:rsidRDefault="0005349F" w:rsidP="0005349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ребёнок школьного возраста, тоже должен спать днём, особенно в период адаптации к школе, после болезни и в период напряженных учебных дней. </w:t>
      </w:r>
    </w:p>
    <w:p w:rsidR="0005349F" w:rsidRPr="0005349F" w:rsidRDefault="0005349F" w:rsidP="0005349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05349F" w:rsidRPr="0005349F" w:rsidSect="005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979"/>
    <w:multiLevelType w:val="hybridMultilevel"/>
    <w:tmpl w:val="475C09A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349F"/>
    <w:rsid w:val="0005349F"/>
    <w:rsid w:val="005E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2025-03-31T11:13:00Z</dcterms:created>
  <dcterms:modified xsi:type="dcterms:W3CDTF">2025-03-31T11:22:00Z</dcterms:modified>
</cp:coreProperties>
</file>